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Arial" w:hAnsi="Arial"/>
          <w:b/>
          <w:i w:val="0"/>
          <w:color w:val="1F2937"/>
          <w:sz w:val="37"/>
        </w:rPr>
        <w:t>NBIIC-HI International Medical Collaboration</w:t>
      </w:r>
    </w:p>
    <w:p>
      <w:pPr>
        <w:spacing w:after="40"/>
        <w:jc w:val="center"/>
      </w:pPr>
      <w:r>
        <w:rPr>
          <w:rFonts w:ascii="Arial" w:hAnsi="Arial"/>
          <w:b/>
          <w:i w:val="0"/>
          <w:color w:val="1F2937"/>
          <w:sz w:val="38"/>
        </w:rPr>
        <w:t>Patient Preliminary Enquiry Form</w:t>
      </w:r>
    </w:p>
    <w:p>
      <w:pPr>
        <w:spacing w:after="200"/>
        <w:jc w:val="center"/>
      </w:pPr>
      <w:r>
        <w:rPr>
          <w:rFonts w:ascii="Arial" w:hAnsi="Arial"/>
          <w:b/>
          <w:i w:val="0"/>
          <w:color w:val="0B5CAD"/>
          <w:sz w:val="23"/>
        </w:rPr>
        <w:t>For International Referral, Second Medical Opinion, Hospital &amp; Specialist Coordination, and Treatment Pathway Enquiries in China</w:t>
      </w:r>
    </w:p>
    <w:tbl>
      <w:tblPr>
        <w:tblW w:type="auto" w:w="0"/>
        <w:jc w:val="center"/>
        <w:tblLook w:firstColumn="1" w:firstRow="1" w:lastColumn="0" w:lastRow="0" w:noHBand="0" w:noVBand="1" w:val="04A0"/>
      </w:tblPr>
      <w:tblGrid>
        <w:gridCol w:w="10368"/>
      </w:tblGrid>
      <w:tr>
        <w:tc>
          <w:tcPr>
            <w:tcW w:type="dxa" w:w="10368"/>
            <w:shd w:fill="EEF5FC"/>
            <w:tcMar>
              <w:top w:w="100" w:type="dxa"/>
              <w:start w:w="110" w:type="dxa"/>
              <w:bottom w:w="100" w:type="dxa"/>
              <w:end w:w="110" w:type="dxa"/>
            </w:tcMar>
            <w:tcBorders>
              <w:top w:val="single" w:sz="5" w:color="0B5CAD"/>
              <w:left w:val="single" w:sz="5" w:color="0B5CAD"/>
              <w:bottom w:val="single" w:sz="5" w:color="0B5CAD"/>
              <w:right w:val="single" w:sz="5" w:color="0B5CAD"/>
            </w:tcBorders>
            <w:vAlign w:val="center"/>
          </w:tcPr>
          <w:p>
            <w:pPr>
              <w:spacing w:after="40"/>
            </w:pPr>
            <w:r/>
            <w:r>
              <w:rPr>
                <w:rFonts w:ascii="Arial" w:hAnsi="Arial"/>
                <w:b/>
                <w:i w:val="0"/>
                <w:color w:val="0B5CAD"/>
                <w:sz w:val="19"/>
              </w:rPr>
              <w:t>Purpose of this form.</w:t>
            </w:r>
            <w:r>
              <w:rPr>
                <w:rFonts w:ascii="Arial" w:hAnsi="Arial"/>
                <w:b w:val="0"/>
                <w:i w:val="0"/>
                <w:color w:val="1F2937"/>
                <w:sz w:val="18"/>
              </w:rPr>
              <w:t xml:space="preserve"> This form is for preliminary, non-emergency enquiries from international patients, family members, authorized representatives, referring professionals, and healthcare organizations seeking possible medical coordination or treatment pathways in China.</w:t>
            </w:r>
          </w:p>
          <w:p>
            <w:pPr>
              <w:spacing w:after="40"/>
            </w:pPr>
            <w:r>
              <w:rPr>
                <w:rFonts w:ascii="Arial" w:hAnsi="Arial"/>
                <w:b/>
                <w:i w:val="0"/>
                <w:color w:val="0B5CAD"/>
                <w:sz w:val="19"/>
              </w:rPr>
              <w:t>Important medical notice.</w:t>
            </w:r>
            <w:r>
              <w:rPr>
                <w:rFonts w:ascii="Arial" w:hAnsi="Arial"/>
                <w:b w:val="0"/>
                <w:i w:val="0"/>
                <w:color w:val="1F2937"/>
                <w:sz w:val="18"/>
              </w:rPr>
              <w:t xml:space="preserve"> NBIIC-HI is a collaboration and coordination platform. It does not provide emergency care, diagnosis, treatment, prescribing, or medical advice. For urgent or emergency medical needs, contact local emergency services or an appropriately licensed healthcare provider.</w:t>
            </w:r>
          </w:p>
          <w:p>
            <w:pPr>
              <w:spacing w:after="40"/>
            </w:pPr>
            <w:r>
              <w:rPr>
                <w:rFonts w:ascii="Arial" w:hAnsi="Arial"/>
                <w:b/>
                <w:i w:val="0"/>
                <w:color w:val="0B5CAD"/>
                <w:sz w:val="19"/>
              </w:rPr>
              <w:t>Privacy notice.</w:t>
            </w:r>
            <w:r>
              <w:rPr>
                <w:rFonts w:ascii="Arial" w:hAnsi="Arial"/>
                <w:b w:val="0"/>
                <w:i w:val="0"/>
                <w:color w:val="1F2937"/>
                <w:sz w:val="18"/>
              </w:rPr>
              <w:t xml:space="preserve"> Use a patient code or initials where possible. Do not send full medical records, identity documents, health-card numbers, financial account information, or other highly sensitive materials through ordinary email unless a secure follow-up process has been confirmed.</w:t>
            </w:r>
          </w:p>
          <w:p>
            <w:pPr>
              <w:spacing w:after="40"/>
            </w:pPr>
            <w:r>
              <w:rPr>
                <w:rFonts w:ascii="Arial" w:hAnsi="Arial"/>
                <w:b/>
                <w:i w:val="0"/>
                <w:color w:val="0B5CAD"/>
                <w:sz w:val="19"/>
              </w:rPr>
              <w:t>No commitment.</w:t>
            </w:r>
            <w:r>
              <w:rPr>
                <w:rFonts w:ascii="Arial" w:hAnsi="Arial"/>
                <w:b w:val="0"/>
                <w:i w:val="0"/>
                <w:color w:val="1F2937"/>
                <w:sz w:val="18"/>
              </w:rPr>
              <w:t xml:space="preserve"> Submission does not constitute hospital acceptance, specialist availability, clinical eligibility, treatment approval, appointment confirmation, visa approval, cost quotation, or any commitment by NBIIC-HI or a prospective healthcare partner.</w:t>
            </w:r>
          </w:p>
        </w:tc>
      </w:tr>
    </w:tbl>
    <w:p>
      <w:pPr>
        <w:spacing w:after="140"/>
      </w:pPr>
    </w:p>
    <w:p>
      <w:pPr>
        <w:pStyle w:val="NBIICSection"/>
        <w:keepNext/>
      </w:pPr>
      <w:r>
        <w:rPr>
          <w:rFonts w:ascii="Arial" w:hAnsi="Arial"/>
          <w:b/>
          <w:i w:val="0"/>
          <w:color w:val="0B5CAD"/>
          <w:sz w:val="30"/>
        </w:rPr>
        <w:t>A. Person Submitting the Enquiry</w:t>
      </w:r>
    </w:p>
    <w:tbl>
      <w:tblPr>
        <w:tblW w:type="auto" w:w="0"/>
        <w:jc w:val="center"/>
        <w:tblLayout w:type="fixed"/>
        <w:tblLook w:firstColumn="1" w:firstRow="1" w:lastColumn="0" w:lastRow="0" w:noHBand="0" w:noVBand="1" w:val="04A0"/>
      </w:tblPr>
      <w:tblGrid>
        <w:gridCol w:w="5184"/>
        <w:gridCol w:w="5184"/>
      </w:tblGrid>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Full name of submitter</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Professional title / relationship to patient</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Organization / institution (if applicable)</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Department / unit (if applicable)</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Country / region</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City and time zone</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Email address</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Telephone / WhatsApp / WeChat</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communication language</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contact method and time</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Who is submitting this enquiry?</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Patient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Family member or caregiver</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Authorized patient representative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Referring physician or healthcare professional</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Hospital or healthcare organization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authorized coordinator (please specify)</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If you are submitting on behalf of the patient, describe your relationship and authority to communicate</w:t>
            </w:r>
            <w:r>
              <w:rPr>
                <w:rFonts w:ascii="Arial" w:hAnsi="Arial"/>
                <w:b w:val="0"/>
                <w:i/>
                <w:color w:val="6B7280"/>
                <w:sz w:val="16"/>
              </w:rPr>
              <w:t xml:space="preserve">  Do not attach legal identity documents at the preliminary stage.</w:t>
            </w:r>
          </w:p>
          <w:p>
            <w:pPr>
              <w:spacing w:before="0" w:after="0"/>
            </w:pPr>
            <w:r>
              <w:rPr>
                <w:rFonts w:ascii="Arial" w:hAnsi="Arial"/>
                <w:b w:val="0"/>
                <w:i/>
                <w:color w:val="6B7280"/>
                <w:sz w:val="19"/>
              </w:rPr>
              <w:t>Click or tap here to enter text.</w:t>
            </w:r>
          </w:p>
          <w:p>
            <w:pPr>
              <w:spacing w:after="0"/>
            </w:pPr>
            <w:r>
              <w:t xml:space="preserve"> </w:t>
            </w:r>
          </w:p>
        </w:tc>
      </w:tr>
    </w:tbl>
    <w:p>
      <w:pPr>
        <w:spacing w:after="120"/>
      </w:pPr>
    </w:p>
    <w:p>
      <w:pPr>
        <w:pStyle w:val="NBIICSection"/>
        <w:keepNext/>
      </w:pPr>
      <w:r>
        <w:rPr>
          <w:rFonts w:ascii="Arial" w:hAnsi="Arial"/>
          <w:b/>
          <w:i w:val="0"/>
          <w:color w:val="0B5CAD"/>
          <w:sz w:val="30"/>
        </w:rPr>
        <w:t>B. Patient Basic Information</w:t>
      </w:r>
    </w:p>
    <w:tbl>
      <w:tblPr>
        <w:tblW w:type="auto" w:w="0"/>
        <w:jc w:val="center"/>
        <w:tblLook w:firstColumn="1" w:firstRow="1" w:lastColumn="0" w:lastRow="0" w:noHBand="0" w:noVBand="1" w:val="04A0"/>
      </w:tblPr>
      <w:tblGrid>
        <w:gridCol w:w="10368"/>
      </w:tblGrid>
      <w:tr>
        <w:tc>
          <w:tcPr>
            <w:tcW w:type="dxa" w:w="10368"/>
            <w:shd w:fill="EEF5FC"/>
            <w:tcMar>
              <w:top w:w="100" w:type="dxa"/>
              <w:start w:w="110" w:type="dxa"/>
              <w:bottom w:w="100" w:type="dxa"/>
              <w:end w:w="110" w:type="dxa"/>
            </w:tcMar>
            <w:tcBorders>
              <w:top w:val="single" w:sz="5" w:color="0B5CAD"/>
              <w:left w:val="single" w:sz="5" w:color="0B5CAD"/>
              <w:bottom w:val="single" w:sz="5" w:color="0B5CAD"/>
              <w:right w:val="single" w:sz="5" w:color="0B5CAD"/>
            </w:tcBorders>
            <w:vAlign w:val="center"/>
          </w:tcPr>
          <w:p>
            <w:pPr>
              <w:spacing w:after="40"/>
            </w:pPr>
            <w:r/>
            <w:r>
              <w:rPr>
                <w:rFonts w:ascii="Arial" w:hAnsi="Arial"/>
                <w:b/>
                <w:i w:val="0"/>
                <w:color w:val="0B5CAD"/>
                <w:sz w:val="19"/>
              </w:rPr>
              <w:t>Minimum-necessary information.</w:t>
            </w:r>
            <w:r>
              <w:rPr>
                <w:rFonts w:ascii="Arial" w:hAnsi="Arial"/>
                <w:b w:val="0"/>
                <w:i w:val="0"/>
                <w:color w:val="1F2937"/>
                <w:sz w:val="18"/>
              </w:rPr>
              <w:t xml:space="preserve"> At this preliminary stage, provide only the information reasonably needed to understand the enquiry. A patient code or initials may be used until a secure and appropriate follow-up process is confirmed.</w:t>
            </w:r>
          </w:p>
        </w:tc>
      </w:tr>
    </w:tbl>
    <w:p>
      <w:pPr>
        <w:spacing w:after="140"/>
      </w:pPr>
    </w:p>
    <w:tbl>
      <w:tblPr>
        <w:tblW w:type="auto" w:w="0"/>
        <w:jc w:val="center"/>
        <w:tblLayout w:type="fixed"/>
        <w:tblLook w:firstColumn="1" w:firstRow="1" w:lastColumn="0" w:lastRow="0" w:noHBand="0" w:noVBand="1" w:val="04A0"/>
      </w:tblPr>
      <w:tblGrid>
        <w:gridCol w:w="5184"/>
        <w:gridCol w:w="5184"/>
      </w:tblGrid>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Patient initials or reference code</w:t>
            </w:r>
            <w:r>
              <w:rPr>
                <w:rFonts w:ascii="Arial" w:hAnsi="Arial"/>
                <w:b w:val="0"/>
                <w:i/>
                <w:color w:val="6B7280"/>
                <w:sz w:val="16"/>
              </w:rPr>
              <w:t xml:space="preserve">  Avoid full legal name at this stage.</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Year of birth / age</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Sex at birth</w:t>
            </w:r>
            <w:r>
              <w:rPr>
                <w:rFonts w:ascii="Arial" w:hAnsi="Arial"/>
                <w:b w:val="0"/>
                <w:i/>
                <w:color w:val="6B7280"/>
                <w:sz w:val="16"/>
              </w:rPr>
              <w:t xml:space="preserve">  Optional if not clinically relevant.</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Gender identity</w:t>
            </w:r>
            <w:r>
              <w:rPr>
                <w:rFonts w:ascii="Arial" w:hAnsi="Arial"/>
                <w:b w:val="0"/>
                <w:i/>
                <w:color w:val="6B7280"/>
                <w:sz w:val="16"/>
              </w:rPr>
              <w:t xml:space="preserve">  Optional.</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Nationality</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country / region of residence</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city</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language</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Patient status</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Adult able to make personal healthcare decisions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Minor</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Adult requiring a substitute decision-maker or legal representative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Decision-making status not yet determined</w:t>
            </w:r>
          </w:p>
        </w:tc>
      </w:tr>
    </w:tbl>
    <w:p>
      <w:pPr>
        <w:spacing w:after="100"/>
      </w:pPr>
    </w:p>
    <w:p>
      <w:pPr>
        <w:keepNext/>
        <w:spacing w:before="20" w:after="60"/>
      </w:pPr>
      <w:r>
        <w:rPr>
          <w:rFonts w:ascii="Arial" w:hAnsi="Arial"/>
          <w:b/>
          <w:i w:val="0"/>
          <w:color w:val="1F2937"/>
          <w:sz w:val="21"/>
        </w:rPr>
        <w:t>Current care setting</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Outpatient / living at home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Hospital inpatient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Rehabilitation or long-term care setting</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Condition is currently unstable or urgent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Not currently under medical care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r>
    </w:tbl>
    <w:p>
      <w:pPr>
        <w:spacing w:after="10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treating hospital / clinic</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treating physician / specialty</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Is the patient medically able to travel?</w:t>
            </w:r>
            <w:r>
              <w:rPr>
                <w:rFonts w:ascii="Arial" w:hAnsi="Arial"/>
                <w:b w:val="0"/>
                <w:i/>
                <w:color w:val="6B7280"/>
                <w:sz w:val="16"/>
              </w:rPr>
              <w:t xml:space="preserve">  To be confirmed by the treating clinician.</w:t>
            </w:r>
          </w:p>
          <w:p>
            <w:pPr>
              <w:spacing w:before="0" w:after="0"/>
            </w:pPr>
            <w:r>
              <w:rPr>
                <w:rFonts w:ascii="Arial" w:hAnsi="Arial"/>
                <w:b w:val="0"/>
                <w:i/>
                <w:color w:val="6B7280"/>
                <w:sz w:val="19"/>
              </w:rPr>
              <w:t>Yes / No / Uncertain</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Interpreter required?</w:t>
            </w:r>
          </w:p>
          <w:p>
            <w:pPr>
              <w:spacing w:before="0" w:after="0"/>
            </w:pPr>
            <w:r>
              <w:rPr>
                <w:rFonts w:ascii="Arial" w:hAnsi="Arial"/>
                <w:b w:val="0"/>
                <w:i/>
                <w:color w:val="6B7280"/>
                <w:sz w:val="19"/>
              </w:rPr>
              <w:t>Yes / No / Language</w:t>
            </w:r>
          </w:p>
        </w:tc>
      </w:tr>
    </w:tbl>
    <w:p>
      <w:pPr>
        <w:spacing w:after="140"/>
      </w:pPr>
    </w:p>
    <w:tbl>
      <w:tblPr>
        <w:tblW w:type="auto" w:w="0"/>
        <w:jc w:val="center"/>
        <w:tblLook w:firstColumn="1" w:firstRow="1" w:lastColumn="0" w:lastRow="0" w:noHBand="0" w:noVBand="1" w:val="04A0"/>
      </w:tblPr>
      <w:tblGrid>
        <w:gridCol w:w="10368"/>
      </w:tblGrid>
      <w:tr>
        <w:tc>
          <w:tcPr>
            <w:tcW w:type="dxa" w:w="10368"/>
            <w:shd w:fill="F8F5E8"/>
            <w:tcMar>
              <w:top w:w="100" w:type="dxa"/>
              <w:start w:w="110" w:type="dxa"/>
              <w:bottom w:w="100" w:type="dxa"/>
              <w:end w:w="110" w:type="dxa"/>
            </w:tcMar>
            <w:tcBorders>
              <w:top w:val="single" w:sz="5" w:color="D6A84C"/>
              <w:left w:val="single" w:sz="5" w:color="D6A84C"/>
              <w:bottom w:val="single" w:sz="5" w:color="D6A84C"/>
              <w:right w:val="single" w:sz="5" w:color="D6A84C"/>
            </w:tcBorders>
            <w:vAlign w:val="center"/>
          </w:tcPr>
          <w:p>
            <w:pPr>
              <w:spacing w:after="40"/>
            </w:pPr>
            <w:r/>
            <w:r>
              <w:rPr>
                <w:rFonts w:ascii="Arial" w:hAnsi="Arial"/>
                <w:b/>
                <w:i w:val="0"/>
                <w:color w:val="0B5CAD"/>
                <w:sz w:val="19"/>
              </w:rPr>
              <w:t>Emergency and travel safety.</w:t>
            </w:r>
            <w:r>
              <w:rPr>
                <w:rFonts w:ascii="Arial" w:hAnsi="Arial"/>
                <w:b w:val="0"/>
                <w:i w:val="0"/>
                <w:color w:val="1F2937"/>
                <w:sz w:val="18"/>
              </w:rPr>
              <w:t xml:space="preserve"> This form is not appropriate for emergencies. Travel fitness, medical transport needs, and the safety of international travel must be assessed by appropriately licensed healthcare professionals.</w:t>
            </w:r>
          </w:p>
        </w:tc>
      </w:tr>
    </w:tbl>
    <w:p>
      <w:pPr>
        <w:spacing w:after="140"/>
      </w:pPr>
    </w:p>
    <w:p>
      <w:pPr>
        <w:pStyle w:val="NBIICSection"/>
        <w:keepNext/>
      </w:pPr>
      <w:r>
        <w:rPr>
          <w:rFonts w:ascii="Arial" w:hAnsi="Arial"/>
          <w:b/>
          <w:i w:val="0"/>
          <w:color w:val="0B5CAD"/>
          <w:sz w:val="30"/>
        </w:rPr>
        <w:t>C. Purpose and Scope of the Enquiry</w:t>
      </w:r>
    </w:p>
    <w:p>
      <w:pPr>
        <w:keepNext/>
        <w:spacing w:before="20" w:after="60"/>
      </w:pPr>
      <w:r>
        <w:rPr>
          <w:rFonts w:ascii="Arial" w:hAnsi="Arial"/>
          <w:b/>
          <w:i w:val="0"/>
          <w:color w:val="1F2937"/>
          <w:sz w:val="21"/>
        </w:rPr>
        <w:t>Primary support requested</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International referral</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Second medical opinion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Hospital and specialist coordination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Treatment pathway enquiry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Information regarding a selected clinical technology or program</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Medical record translation and preparation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Patient support / care-navigation coordination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international medical collaboration enquiry</w:t>
            </w:r>
          </w:p>
        </w:tc>
      </w:tr>
    </w:tbl>
    <w:p>
      <w:pPr>
        <w:spacing w:after="10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city / region in China</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hospital or institution (if any)</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clinical department or specialty</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specialist (if any)</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timeframe</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Is the timing flexible?</w:t>
            </w:r>
          </w:p>
          <w:p>
            <w:pPr>
              <w:spacing w:before="0" w:after="0"/>
            </w:pPr>
            <w:r>
              <w:rPr>
                <w:rFonts w:ascii="Arial" w:hAnsi="Arial"/>
                <w:b w:val="0"/>
                <w:i/>
                <w:color w:val="6B7280"/>
                <w:sz w:val="19"/>
              </w:rPr>
              <w:t>Yes / No / Partly</w:t>
            </w:r>
          </w:p>
        </w:tc>
      </w:tr>
    </w:tbl>
    <w:p>
      <w:pPr>
        <w:spacing w:after="14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Main reason for seeking medical review or care in China</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Desired outcome of this enquiry</w:t>
            </w:r>
            <w:r>
              <w:rPr>
                <w:rFonts w:ascii="Arial" w:hAnsi="Arial"/>
                <w:b w:val="0"/>
                <w:i/>
                <w:color w:val="6B7280"/>
                <w:sz w:val="16"/>
              </w:rPr>
              <w:t xml:space="preserve">  For example: specialist review, treatment-option assessment, hospital identification, appointment pathway, or medical-record preparation.</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Key questions you would like a hospital or specialist to address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p>
      <w:pPr>
        <w:pStyle w:val="NBIICSection"/>
        <w:keepNext/>
      </w:pPr>
      <w:r>
        <w:rPr>
          <w:rFonts w:ascii="Arial" w:hAnsi="Arial"/>
          <w:b/>
          <w:i w:val="0"/>
          <w:color w:val="0B5CAD"/>
          <w:sz w:val="30"/>
        </w:rPr>
        <w:t>D. Medical Summary</w:t>
      </w:r>
    </w:p>
    <w:p>
      <w:pPr>
        <w:spacing w:after="100" w:line="259" w:lineRule="auto"/>
      </w:pPr>
      <w:r>
        <w:rPr>
          <w:rFonts w:ascii="Arial" w:hAnsi="Arial"/>
          <w:b w:val="0"/>
          <w:i w:val="0"/>
          <w:color w:val="1F2937"/>
          <w:sz w:val="19"/>
        </w:rPr>
        <w:t>Provide a concise clinical summary. Do not paste complete medical records into this form. Use dates where possible and distinguish confirmed diagnoses from suspected conditions.</w:t>
      </w: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Primary diagnosis or suspected diagnosis</w:t>
            </w:r>
            <w:r>
              <w:rPr>
                <w:rFonts w:ascii="Arial" w:hAnsi="Arial"/>
                <w:b w:val="0"/>
                <w:i/>
                <w:color w:val="6B7280"/>
                <w:sz w:val="16"/>
              </w:rPr>
              <w:t xml:space="preserve">  Include disease stage, grade, subtype, or classification if known.</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Date of first symptoms</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Date of diagnosis</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primary symptoms</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symptom severity / functional limitations</w:t>
            </w:r>
          </w:p>
          <w:p>
            <w:pPr>
              <w:spacing w:before="0" w:after="0"/>
            </w:pPr>
            <w:r>
              <w:rPr>
                <w:rFonts w:ascii="Arial" w:hAnsi="Arial"/>
                <w:b w:val="0"/>
                <w:i/>
                <w:color w:val="6B7280"/>
                <w:sz w:val="19"/>
              </w:rPr>
              <w:t>Click or tap here to enter text.</w:t>
            </w:r>
          </w:p>
        </w:tc>
      </w:tr>
    </w:tbl>
    <w:p>
      <w:pPr>
        <w:spacing w:after="14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Relevant medical history and major comorbidities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Previous treatments, procedures, or surgeries</w:t>
            </w:r>
            <w:r>
              <w:rPr>
                <w:rFonts w:ascii="Arial" w:hAnsi="Arial"/>
                <w:b w:val="0"/>
                <w:i/>
                <w:color w:val="6B7280"/>
                <w:sz w:val="16"/>
              </w:rPr>
              <w:t xml:space="preserve">  Include approximate dates, treatment setting, response, and important complications.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treatment plan and current medications</w:t>
            </w:r>
            <w:r>
              <w:rPr>
                <w:rFonts w:ascii="Arial" w:hAnsi="Arial"/>
                <w:b w:val="0"/>
                <w:i/>
                <w:color w:val="6B7280"/>
                <w:sz w:val="16"/>
              </w:rPr>
              <w:t xml:space="preserve">  Include dose and schedule when known.</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Known allergies or serious adverse reactions</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Relevant infection history or isolation requirements</w:t>
            </w:r>
            <w:r>
              <w:rPr>
                <w:rFonts w:ascii="Arial" w:hAnsi="Arial"/>
                <w:b w:val="0"/>
                <w:i/>
                <w:color w:val="6B7280"/>
                <w:sz w:val="16"/>
              </w:rPr>
              <w:t xml:space="preserve">  If clinically relevant.</w:t>
            </w:r>
          </w:p>
          <w:p>
            <w:pPr>
              <w:spacing w:before="0" w:after="0"/>
            </w:pPr>
            <w:r>
              <w:rPr>
                <w:rFonts w:ascii="Arial" w:hAnsi="Arial"/>
                <w:b w:val="0"/>
                <w:i/>
                <w:color w:val="6B7280"/>
                <w:sz w:val="19"/>
              </w:rPr>
              <w:t>Click or tap here to enter text.</w:t>
            </w:r>
          </w:p>
        </w:tc>
      </w:tr>
    </w:tbl>
    <w:p>
      <w:pPr>
        <w:spacing w:after="14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clinical status and recent changes</w:t>
            </w:r>
            <w:r>
              <w:rPr>
                <w:rFonts w:ascii="Arial" w:hAnsi="Arial"/>
                <w:b w:val="0"/>
                <w:i/>
                <w:color w:val="6B7280"/>
                <w:sz w:val="16"/>
              </w:rPr>
              <w:t xml:space="preserve">  Include recent hospitalization, progression, relapse, deterioration, or improvement.</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p>
      <w:pPr>
        <w:pStyle w:val="NBIICSection"/>
        <w:keepNext/>
      </w:pPr>
      <w:r>
        <w:rPr>
          <w:rFonts w:ascii="Arial" w:hAnsi="Arial"/>
          <w:b/>
          <w:i w:val="0"/>
          <w:color w:val="0B5CAD"/>
          <w:sz w:val="30"/>
        </w:rPr>
        <w:t>E. Diagnostic Tests and Medical Records</w:t>
      </w:r>
    </w:p>
    <w:p>
      <w:pPr>
        <w:keepNext/>
        <w:spacing w:before="20" w:after="60"/>
      </w:pPr>
      <w:r>
        <w:rPr>
          <w:rFonts w:ascii="Arial" w:hAnsi="Arial"/>
          <w:b/>
          <w:i w:val="0"/>
          <w:color w:val="1F2937"/>
          <w:sz w:val="21"/>
        </w:rPr>
        <w:t>Records currently available</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Physician referral letter or clinical summary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Diagnosis certificate</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Hospital discharge summary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Operative or procedure notes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Pathology report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Pathology slides / blocks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Imaging reports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Imaging files (DICOM or equivalent)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Laboratory test results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Genetic / molecular / biomarker testing</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Medication list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Treatment history / response summary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Rehabilitation or functional assessment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r>
    </w:tbl>
    <w:p>
      <w:pPr>
        <w:spacing w:after="10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Language(s) of available records</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Date of most recent clinical records</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Are English records available?</w:t>
            </w:r>
          </w:p>
          <w:p>
            <w:pPr>
              <w:spacing w:before="0" w:after="0"/>
            </w:pPr>
            <w:r>
              <w:rPr>
                <w:rFonts w:ascii="Arial" w:hAnsi="Arial"/>
                <w:b w:val="0"/>
                <w:i/>
                <w:color w:val="6B7280"/>
                <w:sz w:val="19"/>
              </w:rPr>
              <w:t>Yes / No / Partial</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Is Chinese translation required?</w:t>
            </w:r>
          </w:p>
          <w:p>
            <w:pPr>
              <w:spacing w:before="0" w:after="0"/>
            </w:pPr>
            <w:r>
              <w:rPr>
                <w:rFonts w:ascii="Arial" w:hAnsi="Arial"/>
                <w:b w:val="0"/>
                <w:i/>
                <w:color w:val="6B7280"/>
                <w:sz w:val="19"/>
              </w:rPr>
              <w:t>Yes / No / Uncertain</w:t>
            </w:r>
          </w:p>
        </w:tc>
      </w:tr>
    </w:tbl>
    <w:p>
      <w:pPr>
        <w:spacing w:after="14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Summary of the most important recent test results</w:t>
            </w:r>
            <w:r>
              <w:rPr>
                <w:rFonts w:ascii="Arial" w:hAnsi="Arial"/>
                <w:b w:val="0"/>
                <w:i/>
                <w:color w:val="6B7280"/>
                <w:sz w:val="16"/>
              </w:rPr>
              <w:t xml:space="preserve">  Include only key findings, dates, and the institution that performed the test.</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List of records that may be provided after a secure submission pathway is confirmed</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p>
      <w:r>
        <w:br w:type="page"/>
      </w:r>
    </w:p>
    <w:tbl>
      <w:tblPr>
        <w:tblW w:type="auto" w:w="0"/>
        <w:jc w:val="center"/>
        <w:tblLook w:firstColumn="1" w:firstRow="1" w:lastColumn="0" w:lastRow="0" w:noHBand="0" w:noVBand="1" w:val="04A0"/>
      </w:tblPr>
      <w:tblGrid>
        <w:gridCol w:w="10368"/>
      </w:tblGrid>
      <w:tr>
        <w:tc>
          <w:tcPr>
            <w:tcW w:type="dxa" w:w="10368"/>
            <w:shd w:fill="EEF5FC"/>
            <w:tcMar>
              <w:top w:w="100" w:type="dxa"/>
              <w:start w:w="110" w:type="dxa"/>
              <w:bottom w:w="100" w:type="dxa"/>
              <w:end w:w="110" w:type="dxa"/>
            </w:tcMar>
            <w:tcBorders>
              <w:top w:val="single" w:sz="5" w:color="0B5CAD"/>
              <w:left w:val="single" w:sz="5" w:color="0B5CAD"/>
              <w:bottom w:val="single" w:sz="5" w:color="0B5CAD"/>
              <w:right w:val="single" w:sz="5" w:color="0B5CAD"/>
            </w:tcBorders>
            <w:vAlign w:val="center"/>
          </w:tcPr>
          <w:p>
            <w:pPr>
              <w:spacing w:after="40"/>
            </w:pPr>
            <w:r/>
            <w:r>
              <w:rPr>
                <w:rFonts w:ascii="Arial" w:hAnsi="Arial"/>
                <w:b/>
                <w:i w:val="0"/>
                <w:color w:val="0B5CAD"/>
                <w:sz w:val="19"/>
              </w:rPr>
              <w:t>Record submission.</w:t>
            </w:r>
            <w:r>
              <w:rPr>
                <w:rFonts w:ascii="Arial" w:hAnsi="Arial"/>
                <w:b w:val="0"/>
                <w:i w:val="0"/>
                <w:color w:val="1F2937"/>
                <w:sz w:val="18"/>
              </w:rPr>
              <w:t xml:space="preserve"> Do not attach full identifiable medical records to ordinary email. If further review is appropriate, secure or institution-approved submission instructions may be provided. Share only the minimum necessary information; institution-specific consent or authorization may also be required.</w:t>
            </w:r>
          </w:p>
        </w:tc>
      </w:tr>
    </w:tbl>
    <w:p>
      <w:pPr>
        <w:spacing w:after="140"/>
      </w:pPr>
    </w:p>
    <w:p>
      <w:pPr>
        <w:pStyle w:val="NBIICSection"/>
        <w:keepNext/>
      </w:pPr>
      <w:r>
        <w:rPr>
          <w:rFonts w:ascii="Arial" w:hAnsi="Arial"/>
          <w:b/>
          <w:i w:val="0"/>
          <w:color w:val="0B5CAD"/>
          <w:sz w:val="30"/>
        </w:rPr>
        <w:t>F. Requested Medical Review or Treatment Consideration</w:t>
      </w:r>
    </w:p>
    <w:p>
      <w:pPr>
        <w:keepNext/>
        <w:spacing w:before="20" w:after="60"/>
      </w:pPr>
      <w:r>
        <w:rPr>
          <w:rFonts w:ascii="Arial" w:hAnsi="Arial"/>
          <w:b/>
          <w:i w:val="0"/>
          <w:color w:val="1F2937"/>
          <w:sz w:val="21"/>
        </w:rPr>
        <w:t>Type of review or consideration requested</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Confirmation or clarification of diagnosis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Review of pathology or imaging</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Assessment of treatment options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Assessment of eligibility for a selected program or technology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Surgical or procedural consultation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Medication or systemic therapy consultation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Rehabilitation or supportive-care pathway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Complex multidisciplinary review</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c>
          <w:tcPr>
            <w:tcW w:type="dxa" w:w="5184"/>
            <w:vAlign w:val="center"/>
            <w:tcMar>
              <w:top w:w="55" w:type="dxa"/>
              <w:start w:w="60" w:type="dxa"/>
              <w:bottom w:w="55" w:type="dxa"/>
              <w:end w:w="60" w:type="dxa"/>
            </w:tcMar>
            <w:tcBorders>
              <w:top w:val="nil"/>
              <w:left w:val="nil"/>
              <w:bottom w:val="nil"/>
              <w:right w:val="nil"/>
            </w:tcBorders>
          </w:tcPr>
          <w:p>
            <w:pPr>
              <w:spacing w:after="0"/>
            </w:pPr>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Specific treatment, clinical technology, procedure, or program of interest</w:t>
            </w:r>
            <w:r>
              <w:rPr>
                <w:rFonts w:ascii="Arial" w:hAnsi="Arial"/>
                <w:b w:val="0"/>
                <w:i/>
                <w:color w:val="6B7280"/>
                <w:sz w:val="16"/>
              </w:rPr>
              <w:t xml:space="preserve">  If applicable, explain how you learned about it and why it is being considered.</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Previous medical opinions and reasons for seeking an additional opinion or international pathway</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Important clinical risks, limitations, or concerns known to the patient or treating team</w:t>
            </w:r>
          </w:p>
          <w:p>
            <w:pPr>
              <w:spacing w:before="0" w:after="0"/>
            </w:pPr>
            <w:r>
              <w:rPr>
                <w:rFonts w:ascii="Arial" w:hAnsi="Arial"/>
                <w:b w:val="0"/>
                <w:i/>
                <w:color w:val="6B7280"/>
                <w:sz w:val="19"/>
              </w:rPr>
              <w:t>Click or tap here to enter text.</w:t>
            </w:r>
          </w:p>
          <w:p>
            <w:pPr>
              <w:spacing w:after="0"/>
            </w:pPr>
            <w:r>
              <w:t xml:space="preserve"> </w:t>
            </w:r>
          </w:p>
        </w:tc>
      </w:tr>
    </w:tbl>
    <w:p>
      <w:pPr>
        <w:spacing w:after="120"/>
      </w:pPr>
    </w:p>
    <w:p>
      <w:pPr>
        <w:keepNext/>
        <w:spacing w:before="20" w:after="60"/>
      </w:pPr>
      <w:r>
        <w:rPr>
          <w:rFonts w:ascii="Arial" w:hAnsi="Arial"/>
          <w:b/>
          <w:i w:val="0"/>
          <w:color w:val="1F2937"/>
          <w:sz w:val="21"/>
        </w:rPr>
        <w:t>The patient understands that</w:t>
      </w:r>
    </w:p>
    <w:tbl>
      <w:tblPr>
        <w:tblW w:type="auto" w:w="0"/>
        <w:jc w:val="center"/>
        <w:tblLayout w:type="fixed"/>
        <w:tblLook w:firstColumn="1" w:firstRow="1" w:lastColumn="0" w:lastRow="0" w:noHBand="0" w:noVBand="1" w:val="04A0"/>
      </w:tblPr>
      <w:tblGrid>
        <w:gridCol w:w="10368"/>
      </w:tblGrid>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Final eligibility must be determined by the receiving institution and licensed professionals.</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Available services, technologies, and specialists may change and cannot be guaranteed.</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Further tests or in-person assessment may be required before any treatment decision.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 preliminary review is not a diagnosis, prescription, treatment plan, or admission decision.</w:t>
            </w:r>
          </w:p>
        </w:tc>
      </w:tr>
    </w:tbl>
    <w:p>
      <w:pPr>
        <w:spacing w:after="100"/>
      </w:pPr>
    </w:p>
    <w:p>
      <w:pPr>
        <w:pStyle w:val="NBIICSection"/>
        <w:keepNext/>
      </w:pPr>
      <w:r>
        <w:rPr>
          <w:rFonts w:ascii="Arial" w:hAnsi="Arial"/>
          <w:b/>
          <w:i w:val="0"/>
          <w:color w:val="0B5CAD"/>
          <w:sz w:val="30"/>
        </w:rPr>
        <w:t>G. Travel, Communication, and Patient Support Needs</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Approximate preferred travel date</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Expected length of stay</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Number of accompanying persons</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Passport status</w:t>
            </w:r>
          </w:p>
          <w:p>
            <w:pPr>
              <w:spacing w:before="0" w:after="0"/>
            </w:pPr>
            <w:r>
              <w:rPr>
                <w:rFonts w:ascii="Arial" w:hAnsi="Arial"/>
                <w:b w:val="0"/>
                <w:i/>
                <w:color w:val="6B7280"/>
                <w:sz w:val="19"/>
              </w:rPr>
              <w:t>Valid / In process / Not yet available</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Visa status</w:t>
            </w:r>
          </w:p>
          <w:p>
            <w:pPr>
              <w:spacing w:before="0" w:after="0"/>
            </w:pPr>
            <w:r>
              <w:rPr>
                <w:rFonts w:ascii="Arial" w:hAnsi="Arial"/>
                <w:b w:val="0"/>
                <w:i/>
                <w:color w:val="6B7280"/>
                <w:sz w:val="19"/>
              </w:rPr>
              <w:t>Not applied / In process / Obtained / Unknown</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Previous travel to China</w:t>
            </w:r>
          </w:p>
          <w:p>
            <w:pPr>
              <w:spacing w:before="0" w:after="0"/>
            </w:pPr>
            <w:r>
              <w:rPr>
                <w:rFonts w:ascii="Arial" w:hAnsi="Arial"/>
                <w:b w:val="0"/>
                <w:i/>
                <w:color w:val="6B7280"/>
                <w:sz w:val="19"/>
              </w:rPr>
              <w:t>Yes / No</w:t>
            </w:r>
          </w:p>
        </w:tc>
      </w:tr>
    </w:tbl>
    <w:p>
      <w:pPr>
        <w:spacing w:after="140"/>
      </w:pPr>
    </w:p>
    <w:p>
      <w:pPr>
        <w:keepNext/>
        <w:spacing w:before="20" w:after="60"/>
      </w:pPr>
      <w:r>
        <w:rPr>
          <w:rFonts w:ascii="Arial" w:hAnsi="Arial"/>
          <w:b/>
          <w:i w:val="0"/>
          <w:color w:val="1F2937"/>
          <w:sz w:val="21"/>
        </w:rPr>
        <w:t>Potential support needs</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Medical appointment coordination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Communication with hospital or specialist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Medical record organization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Medical translation or terminology review</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Interpreter information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General travel-planning information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Accommodation information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Local transportation information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Accessibility or mobility support information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Follow-up communication coordination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c>
          <w:tcPr>
            <w:tcW w:type="dxa" w:w="5184"/>
            <w:vAlign w:val="center"/>
            <w:tcMar>
              <w:top w:w="55" w:type="dxa"/>
              <w:start w:w="60" w:type="dxa"/>
              <w:bottom w:w="55" w:type="dxa"/>
              <w:end w:w="60" w:type="dxa"/>
            </w:tcMar>
            <w:tcBorders>
              <w:top w:val="nil"/>
              <w:left w:val="nil"/>
              <w:bottom w:val="nil"/>
              <w:right w:val="nil"/>
            </w:tcBorders>
          </w:tcPr>
          <w:p>
            <w:pPr>
              <w:spacing w:after="0"/>
            </w:pPr>
            <w:r/>
          </w:p>
        </w:tc>
      </w:tr>
    </w:tbl>
    <w:p>
      <w:pPr>
        <w:spacing w:after="10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Anticipated payment arrangement</w:t>
            </w:r>
          </w:p>
          <w:p>
            <w:pPr>
              <w:spacing w:before="0" w:after="0"/>
            </w:pPr>
            <w:r>
              <w:rPr>
                <w:rFonts w:ascii="Arial" w:hAnsi="Arial"/>
                <w:b w:val="0"/>
                <w:i/>
                <w:color w:val="6B7280"/>
                <w:sz w:val="19"/>
              </w:rPr>
              <w:t>Self-pay / Insurance / Sponsor / Unknown</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Insurance or sponsor pre-authorization required?</w:t>
            </w:r>
          </w:p>
          <w:p>
            <w:pPr>
              <w:spacing w:before="0" w:after="0"/>
            </w:pPr>
            <w:r>
              <w:rPr>
                <w:rFonts w:ascii="Arial" w:hAnsi="Arial"/>
                <w:b w:val="0"/>
                <w:i/>
                <w:color w:val="6B7280"/>
                <w:sz w:val="19"/>
              </w:rPr>
              <w:t>Yes / No / Unknown</w:t>
            </w:r>
          </w:p>
        </w:tc>
      </w:tr>
    </w:tbl>
    <w:p>
      <w:pPr>
        <w:spacing w:after="14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Accessibility, dietary, cultural, religious, communication, or caregiver considerations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c>
          <w:tcPr>
            <w:tcW w:type="dxa" w:w="10368"/>
            <w:shd w:fill="F8F5E8"/>
            <w:tcMar>
              <w:top w:w="100" w:type="dxa"/>
              <w:start w:w="110" w:type="dxa"/>
              <w:bottom w:w="100" w:type="dxa"/>
              <w:end w:w="110" w:type="dxa"/>
            </w:tcMar>
            <w:tcBorders>
              <w:top w:val="single" w:sz="5" w:color="D6A84C"/>
              <w:left w:val="single" w:sz="5" w:color="D6A84C"/>
              <w:bottom w:val="single" w:sz="5" w:color="D6A84C"/>
              <w:right w:val="single" w:sz="5" w:color="D6A84C"/>
            </w:tcBorders>
            <w:vAlign w:val="center"/>
          </w:tcPr>
          <w:p>
            <w:pPr>
              <w:spacing w:after="40"/>
            </w:pPr>
            <w:r/>
            <w:r>
              <w:rPr>
                <w:rFonts w:ascii="Arial" w:hAnsi="Arial"/>
                <w:b/>
                <w:i w:val="0"/>
                <w:color w:val="0B5CAD"/>
                <w:sz w:val="19"/>
              </w:rPr>
              <w:t>Non-medical coordination.</w:t>
            </w:r>
            <w:r>
              <w:rPr>
                <w:rFonts w:ascii="Arial" w:hAnsi="Arial"/>
                <w:b w:val="0"/>
                <w:i w:val="0"/>
                <w:color w:val="1F2937"/>
                <w:sz w:val="18"/>
              </w:rPr>
              <w:t xml:space="preserve"> Any travel, accommodation, interpretation, transportation, or patient-support information is separate from clinical decision-making. Availability, cost, and suitability must be confirmed with the relevant provider.</w:t>
            </w:r>
          </w:p>
          <w:p>
            <w:pPr>
              <w:spacing w:after="40"/>
            </w:pPr>
            <w:r>
              <w:rPr>
                <w:rFonts w:ascii="Arial" w:hAnsi="Arial"/>
                <w:b/>
                <w:i w:val="0"/>
                <w:color w:val="0B5CAD"/>
                <w:sz w:val="19"/>
              </w:rPr>
              <w:t>Clinical fees and estimates.</w:t>
            </w:r>
            <w:r>
              <w:rPr>
                <w:rFonts w:ascii="Arial" w:hAnsi="Arial"/>
                <w:b w:val="0"/>
                <w:i w:val="0"/>
                <w:color w:val="1F2937"/>
                <w:sz w:val="18"/>
              </w:rPr>
              <w:t xml:space="preserve"> NBIIC-HI does not determine hospital acceptance, clinical fees, treatment costs, deposits, reimbursement, or insurance coverage. Any quotation or payment arrangement must be confirmed directly through the participating healthcare institution or authorized service provider.</w:t>
            </w:r>
          </w:p>
        </w:tc>
      </w:tr>
    </w:tbl>
    <w:p>
      <w:pPr>
        <w:spacing w:after="140"/>
      </w:pPr>
    </w:p>
    <w:p>
      <w:pPr>
        <w:pStyle w:val="NBIICSection"/>
        <w:keepNext/>
      </w:pPr>
      <w:r>
        <w:rPr>
          <w:rFonts w:ascii="Arial" w:hAnsi="Arial"/>
          <w:b/>
          <w:i w:val="0"/>
          <w:color w:val="0B5CAD"/>
          <w:sz w:val="30"/>
        </w:rPr>
        <w:t>H. Referring Professional or Healthcare Institution</w:t>
      </w:r>
    </w:p>
    <w:p>
      <w:pPr>
        <w:spacing w:after="100" w:line="259" w:lineRule="auto"/>
      </w:pPr>
      <w:r>
        <w:rPr>
          <w:rFonts w:ascii="Arial" w:hAnsi="Arial"/>
          <w:b w:val="0"/>
          <w:i w:val="0"/>
          <w:color w:val="1F2937"/>
          <w:sz w:val="19"/>
        </w:rPr>
        <w:t>Complete this section where a physician, hospital, clinic, or other healthcare professional is involved. This may support safer and more efficient communication with a prospective receiving institution.</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Referring professional name</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Professional title / specialty</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Hospital / institution</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Department / unit</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Country / region</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Email address</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Telephone / preferred contact method</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Institutional website</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Referring professional involvement</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Has provided a referral letter or medical summary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Is willing to communicate with the prospective receiving team</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Will continue local follow-up care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Is not currently involved</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c>
          <w:tcPr>
            <w:tcW w:type="dxa" w:w="5184"/>
            <w:vAlign w:val="center"/>
            <w:tcMar>
              <w:top w:w="55" w:type="dxa"/>
              <w:start w:w="60" w:type="dxa"/>
              <w:bottom w:w="55" w:type="dxa"/>
              <w:end w:w="60" w:type="dxa"/>
            </w:tcMar>
            <w:tcBorders>
              <w:top w:val="nil"/>
              <w:left w:val="nil"/>
              <w:bottom w:val="nil"/>
              <w:right w:val="nil"/>
            </w:tcBorders>
          </w:tcPr>
          <w:p>
            <w:pPr>
              <w:spacing w:after="0"/>
            </w:pPr>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Additional referring-professional comments or clinical questions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p>
      <w:pPr>
        <w:pStyle w:val="NBIICSection"/>
        <w:keepNext/>
      </w:pPr>
      <w:r>
        <w:rPr>
          <w:rFonts w:ascii="Arial" w:hAnsi="Arial"/>
          <w:b/>
          <w:i w:val="0"/>
          <w:color w:val="0B5CAD"/>
          <w:sz w:val="30"/>
        </w:rPr>
        <w:t>I. Preliminary Privacy Authorization and Information Sharing</w:t>
      </w:r>
    </w:p>
    <w:tbl>
      <w:tblPr>
        <w:tblW w:type="auto" w:w="0"/>
        <w:jc w:val="center"/>
        <w:tblLook w:firstColumn="1" w:firstRow="1" w:lastColumn="0" w:lastRow="0" w:noHBand="0" w:noVBand="1" w:val="04A0"/>
      </w:tblPr>
      <w:tblGrid>
        <w:gridCol w:w="10368"/>
      </w:tblGrid>
      <w:tr>
        <w:tc>
          <w:tcPr>
            <w:tcW w:type="dxa" w:w="10368"/>
            <w:shd w:fill="EEF5FC"/>
            <w:tcMar>
              <w:top w:w="100" w:type="dxa"/>
              <w:start w:w="110" w:type="dxa"/>
              <w:bottom w:w="100" w:type="dxa"/>
              <w:end w:w="110" w:type="dxa"/>
            </w:tcMar>
            <w:tcBorders>
              <w:top w:val="single" w:sz="5" w:color="0B5CAD"/>
              <w:left w:val="single" w:sz="5" w:color="0B5CAD"/>
              <w:bottom w:val="single" w:sz="5" w:color="0B5CAD"/>
              <w:right w:val="single" w:sz="5" w:color="0B5CAD"/>
            </w:tcBorders>
            <w:vAlign w:val="center"/>
          </w:tcPr>
          <w:p>
            <w:pPr>
              <w:spacing w:after="40"/>
            </w:pPr>
            <w:r/>
            <w:r>
              <w:rPr>
                <w:rFonts w:ascii="Arial" w:hAnsi="Arial"/>
                <w:b/>
                <w:i w:val="0"/>
                <w:color w:val="0B5CAD"/>
                <w:sz w:val="19"/>
              </w:rPr>
              <w:t>Important.</w:t>
            </w:r>
            <w:r>
              <w:rPr>
                <w:rFonts w:ascii="Arial" w:hAnsi="Arial"/>
                <w:b w:val="0"/>
                <w:i w:val="0"/>
                <w:color w:val="1F2937"/>
                <w:sz w:val="18"/>
              </w:rPr>
              <w:t xml:space="preserve"> This section supports preliminary coordination only and does not replace institution-specific privacy, medical consent, treatment consent, research consent, or legal authorization forms that may later be required.</w:t>
            </w:r>
          </w:p>
          <w:p>
            <w:pPr>
              <w:spacing w:after="40"/>
            </w:pPr>
            <w:r>
              <w:rPr>
                <w:rFonts w:ascii="Arial" w:hAnsi="Arial"/>
                <w:b/>
                <w:i w:val="0"/>
                <w:color w:val="0B5CAD"/>
                <w:sz w:val="19"/>
              </w:rPr>
              <w:t>Cross-border communication.</w:t>
            </w:r>
            <w:r>
              <w:rPr>
                <w:rFonts w:ascii="Arial" w:hAnsi="Arial"/>
                <w:b w:val="0"/>
                <w:i w:val="0"/>
                <w:color w:val="1F2937"/>
                <w:sz w:val="18"/>
              </w:rPr>
              <w:t xml:space="preserve"> The requested pathway may involve communication with healthcare institutions or professionals in China or other jurisdictions. Privacy, confidentiality, record-retention, and disclosure requirements may differ between jurisdictions.</w:t>
            </w:r>
          </w:p>
        </w:tc>
      </w:tr>
    </w:tbl>
    <w:p>
      <w:pPr>
        <w:spacing w:after="140"/>
      </w:pPr>
    </w:p>
    <w:p>
      <w:pPr>
        <w:keepNext/>
        <w:spacing w:before="20" w:after="60"/>
      </w:pPr>
      <w:r>
        <w:rPr>
          <w:rFonts w:ascii="Arial" w:hAnsi="Arial"/>
          <w:b/>
          <w:i w:val="0"/>
          <w:color w:val="1F2937"/>
          <w:sz w:val="21"/>
        </w:rPr>
        <w:t>Authority and acknowledgement</w:t>
      </w:r>
    </w:p>
    <w:tbl>
      <w:tblPr>
        <w:tblW w:type="auto" w:w="0"/>
        <w:jc w:val="center"/>
        <w:tblLayout w:type="fixed"/>
        <w:tblLook w:firstColumn="1" w:firstRow="1" w:lastColumn="0" w:lastRow="0" w:noHBand="0" w:noVBand="1" w:val="04A0"/>
      </w:tblPr>
      <w:tblGrid>
        <w:gridCol w:w="10368"/>
      </w:tblGrid>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am the patient, or I am authorized to submit this enquiry on the patient’s behalf.</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confirm that the information provided is accurate to the best of my knowledge.</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the purposes of this preliminary enquiry and may choose not to provide optional information.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that NBIIC-HI may contact me for clarification or additional information.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that identifiable medical records should not be submitted until an appropriate follow-up process is confirmed.</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that this authorization may be withdrawn for future use or disclosure by written notice, subject to actions already taken and applicable legal or institutional requirements.</w:t>
            </w:r>
          </w:p>
        </w:tc>
      </w:tr>
    </w:tbl>
    <w:p>
      <w:pPr>
        <w:spacing w:after="100"/>
      </w:pPr>
    </w:p>
    <w:p>
      <w:pPr>
        <w:keepNext/>
        <w:spacing w:before="20" w:after="60"/>
      </w:pPr>
      <w:r>
        <w:rPr>
          <w:rFonts w:ascii="Arial" w:hAnsi="Arial"/>
          <w:b/>
          <w:i w:val="0"/>
          <w:color w:val="1F2937"/>
          <w:sz w:val="21"/>
        </w:rPr>
        <w:t>Preliminary information-sharing preference</w:t>
      </w:r>
    </w:p>
    <w:tbl>
      <w:tblPr>
        <w:tblW w:type="auto" w:w="0"/>
        <w:jc w:val="center"/>
        <w:tblLayout w:type="fixed"/>
        <w:tblLook w:firstColumn="1" w:firstRow="1" w:lastColumn="0" w:lastRow="0" w:noHBand="0" w:noVBand="1" w:val="04A0"/>
      </w:tblPr>
      <w:tblGrid>
        <w:gridCol w:w="10368"/>
      </w:tblGrid>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authorize NBIIC-HI to share a limited, relevant, non-confidential or de-identified summary with selected qualified hospitals, specialists, or authorized healthcare partners for preliminary pathway assessment.</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Please contact me before any summary is shared with a prospective hospital, specialist, or healthcare partner.</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Any limits or conditions on preliminary information sharing</w:t>
            </w:r>
          </w:p>
          <w:p>
            <w:pPr>
              <w:spacing w:before="0" w:after="0"/>
            </w:pPr>
            <w:r>
              <w:rPr>
                <w:rFonts w:ascii="Arial" w:hAnsi="Arial"/>
                <w:b w:val="0"/>
                <w:i/>
                <w:color w:val="6B7280"/>
                <w:sz w:val="19"/>
              </w:rPr>
              <w:t>Click or tap here to enter text.</w:t>
            </w:r>
          </w:p>
          <w:p>
            <w:pPr>
              <w:spacing w:after="0"/>
            </w:pPr>
            <w:r>
              <w:t xml:space="preserve"> </w:t>
            </w:r>
          </w:p>
        </w:tc>
      </w:tr>
    </w:tbl>
    <w:p>
      <w:pPr>
        <w:spacing w:after="12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Name of patient or authorized representative</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Relationship / authority</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Signature (typed or handwritten)</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Date</w:t>
            </w:r>
          </w:p>
          <w:p>
            <w:pPr>
              <w:spacing w:before="0" w:after="0"/>
            </w:pPr>
            <w:r>
              <w:rPr>
                <w:rFonts w:ascii="Arial" w:hAnsi="Arial"/>
                <w:b w:val="0"/>
                <w:i/>
                <w:color w:val="6B7280"/>
                <w:sz w:val="19"/>
              </w:rPr>
              <w:t>Click or tap here to enter text.</w:t>
            </w:r>
          </w:p>
        </w:tc>
      </w:tr>
    </w:tbl>
    <w:p>
      <w:pPr>
        <w:spacing w:after="140"/>
      </w:pPr>
    </w:p>
    <w:p>
      <w:pPr>
        <w:pStyle w:val="NBIICSection"/>
        <w:keepNext/>
      </w:pPr>
      <w:r>
        <w:rPr>
          <w:rFonts w:ascii="Arial" w:hAnsi="Arial"/>
          <w:b/>
          <w:i w:val="0"/>
          <w:color w:val="0B5CAD"/>
          <w:sz w:val="30"/>
        </w:rPr>
        <w:t>J. Declaration, Attachments, and Submission</w:t>
      </w:r>
    </w:p>
    <w:p>
      <w:pPr>
        <w:keepNext/>
        <w:spacing w:before="20" w:after="60"/>
      </w:pPr>
      <w:r>
        <w:rPr>
          <w:rFonts w:ascii="Arial" w:hAnsi="Arial"/>
          <w:b/>
          <w:i w:val="0"/>
          <w:color w:val="1F2937"/>
          <w:sz w:val="21"/>
        </w:rPr>
        <w:t>Applicant declaration</w:t>
      </w:r>
    </w:p>
    <w:tbl>
      <w:tblPr>
        <w:tblW w:type="auto" w:w="0"/>
        <w:jc w:val="center"/>
        <w:tblLayout w:type="fixed"/>
        <w:tblLook w:firstColumn="1" w:firstRow="1" w:lastColumn="0" w:lastRow="0" w:noHBand="0" w:noVBand="1" w:val="04A0"/>
      </w:tblPr>
      <w:tblGrid>
        <w:gridCol w:w="10368"/>
      </w:tblGrid>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This enquiry is not being submitted for emergency care.</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that NBIIC-HI does not provide diagnosis, treatment, prescribing, or medical advice.</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that all clinical decisions must be made by licensed professionals and participating institutions.</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that submission does not guarantee review, acceptance, appointment, treatment, travel documents, cost estimates, or any specific outcome.</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will not submit materials that I am not authorized to share.</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that additional agreements, consent forms, identity verification, deposits, or institutional procedures may be required later.</w:t>
            </w:r>
          </w:p>
        </w:tc>
      </w:tr>
    </w:tbl>
    <w:p>
      <w:pPr>
        <w:spacing w:after="100"/>
      </w:pPr>
    </w:p>
    <w:p>
      <w:pPr>
        <w:keepNext/>
        <w:spacing w:before="20" w:after="60"/>
      </w:pPr>
      <w:r>
        <w:rPr>
          <w:rFonts w:ascii="Arial" w:hAnsi="Arial"/>
          <w:b/>
          <w:i w:val="0"/>
          <w:color w:val="1F2937"/>
          <w:sz w:val="21"/>
        </w:rPr>
        <w:t>Initial attachments included</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Completed preliminary enquiry form only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Brief de-identified clinical summary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Referring professional letter without unnecessary identifiers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List of available records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Non-identifiable treatment or technology question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permitted attachment (please specify)</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List of initial attachments and final comments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p>
      <w:pPr>
        <w:keepNext/>
        <w:spacing w:before="100" w:after="80"/>
      </w:pPr>
      <w:r>
        <w:rPr>
          <w:rFonts w:ascii="Arial" w:hAnsi="Arial"/>
          <w:b/>
          <w:i w:val="0"/>
          <w:color w:val="0B5CAD"/>
          <w:sz w:val="23"/>
        </w:rPr>
        <w:t>Submission Instructions</w:t>
      </w:r>
    </w:p>
    <w:p>
      <w:pPr>
        <w:spacing w:after="100" w:line="259" w:lineRule="auto"/>
      </w:pPr>
      <w:r>
        <w:rPr>
          <w:rFonts w:ascii="Arial" w:hAnsi="Arial"/>
          <w:b w:val="0"/>
          <w:i w:val="0"/>
          <w:color w:val="1F2937"/>
          <w:sz w:val="19"/>
        </w:rPr>
        <w:t>Please send the completed form to admin@nbiic.ca using the subject line: Patient Preliminary Enquiry - [Country / Region] - [Clinical Specialty or Condition]. Do not include the patient’s full name in the email subject line.</w:t>
      </w:r>
    </w:p>
    <w:p>
      <w:pPr>
        <w:spacing w:after="100" w:line="259" w:lineRule="auto"/>
      </w:pPr>
      <w:r>
        <w:rPr>
          <w:rFonts w:ascii="Arial" w:hAnsi="Arial"/>
          <w:b w:val="0"/>
          <w:i w:val="0"/>
          <w:color w:val="1F2937"/>
          <w:sz w:val="19"/>
        </w:rPr>
        <w:t>At the initial stage, submit only this form and a concise, de-identified clinical summary. Do not attach full medical records, identity documents, passport copies, payment details, or other highly sensitive materials unless a secure and appropriate follow-up method has been confirmed.</w:t>
      </w:r>
    </w:p>
    <w:p>
      <w:pPr>
        <w:spacing w:after="100" w:line="259" w:lineRule="auto"/>
      </w:pPr>
      <w:r>
        <w:rPr>
          <w:rFonts w:ascii="Arial" w:hAnsi="Arial"/>
          <w:b w:val="0"/>
          <w:i w:val="0"/>
          <w:color w:val="1F2937"/>
          <w:sz w:val="19"/>
        </w:rPr>
        <w:t>NBIIC-HI may request clarification, a preliminary discussion, or additional information before determining whether the enquiry is suitable for further coordination with an authorized healthcare institution or professional.</w:t>
      </w:r>
    </w:p>
    <w:tbl>
      <w:tblPr>
        <w:tblW w:type="auto" w:w="0"/>
        <w:jc w:val="center"/>
        <w:tblLook w:firstColumn="1" w:firstRow="1" w:lastColumn="0" w:lastRow="0" w:noHBand="0" w:noVBand="1" w:val="04A0"/>
      </w:tblPr>
      <w:tblGrid>
        <w:gridCol w:w="10368"/>
      </w:tblGrid>
      <w:tr>
        <w:tc>
          <w:tcPr>
            <w:tcW w:type="dxa" w:w="10368"/>
            <w:shd w:fill="F8F5E8"/>
            <w:tcMar>
              <w:top w:w="100" w:type="dxa"/>
              <w:start w:w="110" w:type="dxa"/>
              <w:bottom w:w="100" w:type="dxa"/>
              <w:end w:w="110" w:type="dxa"/>
            </w:tcMar>
            <w:tcBorders>
              <w:top w:val="single" w:sz="5" w:color="D6A84C"/>
              <w:left w:val="single" w:sz="5" w:color="D6A84C"/>
              <w:bottom w:val="single" w:sz="5" w:color="D6A84C"/>
              <w:right w:val="single" w:sz="5" w:color="D6A84C"/>
            </w:tcBorders>
            <w:vAlign w:val="center"/>
          </w:tcPr>
          <w:p>
            <w:pPr>
              <w:spacing w:after="40"/>
            </w:pPr>
            <w:r/>
            <w:r>
              <w:rPr>
                <w:rFonts w:ascii="Arial" w:hAnsi="Arial"/>
                <w:b/>
                <w:i w:val="0"/>
                <w:color w:val="0B5CAD"/>
                <w:sz w:val="19"/>
              </w:rPr>
              <w:t>Professional and medical disclaimer.</w:t>
            </w:r>
            <w:r>
              <w:rPr>
                <w:rFonts w:ascii="Arial" w:hAnsi="Arial"/>
                <w:b w:val="0"/>
                <w:i w:val="0"/>
                <w:color w:val="1F2937"/>
                <w:sz w:val="18"/>
              </w:rPr>
              <w:t xml:space="preserve"> Information and coordination provided through this process are for preliminary international medical collaboration purposes. They do not constitute medical advice, diagnosis, treatment recommendation, clinical acceptance, or a guarantee of eligibility for any hospital, specialist, technology, or program.</w:t>
            </w:r>
          </w:p>
          <w:p>
            <w:pPr>
              <w:spacing w:after="40"/>
            </w:pPr>
            <w:r>
              <w:rPr>
                <w:rFonts w:ascii="Arial" w:hAnsi="Arial"/>
                <w:b/>
                <w:i w:val="0"/>
                <w:color w:val="0B5CAD"/>
                <w:sz w:val="19"/>
              </w:rPr>
              <w:t>Independent institutional decisions.</w:t>
            </w:r>
            <w:r>
              <w:rPr>
                <w:rFonts w:ascii="Arial" w:hAnsi="Arial"/>
                <w:b w:val="0"/>
                <w:i w:val="0"/>
                <w:color w:val="1F2937"/>
                <w:sz w:val="18"/>
              </w:rPr>
              <w:t xml:space="preserve"> Hospital acceptance, specialist review, medical eligibility, treatment planning, fees, scheduling, and clinical services remain subject to the independent decisions, policies, approvals, and responsibilities of appropriately authorized healthcare institutions and licensed professionals.</w:t>
            </w:r>
          </w:p>
        </w:tc>
      </w:tr>
    </w:tbl>
    <w:p>
      <w:pPr>
        <w:spacing w:after="140"/>
      </w:pPr>
    </w:p>
    <w:p>
      <w:pPr>
        <w:keepNext/>
        <w:spacing w:before="100" w:after="80"/>
      </w:pPr>
      <w:r>
        <w:rPr>
          <w:rFonts w:ascii="Arial" w:hAnsi="Arial"/>
          <w:b/>
          <w:i w:val="0"/>
          <w:color w:val="0B5CAD"/>
          <w:sz w:val="23"/>
        </w:rPr>
        <w:t>For NBIIC-HI Office Use Only</w:t>
      </w:r>
    </w:p>
    <w:tbl>
      <w:tblPr>
        <w:tblW w:type="auto" w:w="0"/>
        <w:jc w:val="center"/>
        <w:tblLayout w:type="fixed"/>
        <w:tblLook w:firstColumn="1" w:firstRow="1" w:lastColumn="0" w:lastRow="0" w:noHBand="0" w:noVBand="1" w:val="04A0"/>
      </w:tblPr>
      <w:tblGrid>
        <w:gridCol w:w="3456"/>
        <w:gridCol w:w="3456"/>
        <w:gridCol w:w="3456"/>
      </w:tblGrid>
      <w:tr>
        <w:trPr>
          <w:cantSplit/>
        </w:trPr>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Date received</w:t>
            </w:r>
          </w:p>
          <w:p>
            <w:pPr>
              <w:spacing w:before="0" w:after="0"/>
            </w:pPr>
            <w:r>
              <w:rPr>
                <w:rFonts w:ascii="Arial" w:hAnsi="Arial"/>
                <w:b w:val="0"/>
                <w:i/>
                <w:color w:val="6B7280"/>
                <w:sz w:val="19"/>
              </w:rPr>
              <w:t>Click or tap here to enter text.</w:t>
            </w:r>
          </w:p>
        </w:tc>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Internal reference number</w:t>
            </w:r>
          </w:p>
          <w:p>
            <w:pPr>
              <w:spacing w:before="0" w:after="0"/>
            </w:pPr>
            <w:r>
              <w:rPr>
                <w:rFonts w:ascii="Arial" w:hAnsi="Arial"/>
                <w:b w:val="0"/>
                <w:i/>
                <w:color w:val="6B7280"/>
                <w:sz w:val="19"/>
              </w:rPr>
              <w:t>Click or tap here to enter text.</w:t>
            </w:r>
          </w:p>
        </w:tc>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Assigned coordinator</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Initial pathway assessment</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Further information required</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Preliminary discussion recommended</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Potential hospital / specialist coordination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Potential second-opinion pathway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Potential medical-record preparation pathway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Potential patient-support coordination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Hold for future review</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Not suitable for further coordination at this stage</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Internal review notes and next action</w:t>
            </w:r>
          </w:p>
          <w:p>
            <w:pPr>
              <w:spacing w:before="0" w:after="0"/>
            </w:pPr>
            <w:r>
              <w:rPr>
                <w:rFonts w:ascii="Arial" w:hAnsi="Arial"/>
                <w:b w:val="0"/>
                <w:i/>
                <w:color w:val="6B7280"/>
                <w:sz w:val="19"/>
              </w:rPr>
              <w:t>Click or tap here to enter text.</w:t>
            </w:r>
          </w:p>
        </w:tc>
      </w:tr>
    </w:tbl>
    <w:p>
      <w:pPr>
        <w:spacing w:after="120"/>
      </w:pPr>
    </w:p>
    <w:sectPr w:rsidR="00FC693F" w:rsidRPr="0006063C" w:rsidSect="00034616">
      <w:headerReference w:type="default" r:id="rId9"/>
      <w:footerReference w:type="default" r:id="rId10"/>
      <w:pgSz w:w="12240" w:h="15840"/>
      <w:pgMar w:top="691" w:right="936" w:bottom="749"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3456"/>
      <w:gridCol w:w="3456"/>
      <w:gridCol w:w="3456"/>
    </w:tblGrid>
    <w:tr>
      <w:tc>
        <w:tcPr>
          <w:tcW w:type="dxa" w:w="3456"/>
          <w:tcBorders>
            <w:top w:val="single" w:sz="6" w:color="C8D6E5"/>
            <w:left w:val="nil"/>
            <w:bottom w:val="nil"/>
            <w:right w:val="nil"/>
          </w:tcBorders>
          <w:tcMar>
            <w:top w:w="40" w:type="dxa"/>
            <w:start w:w="20" w:type="dxa"/>
            <w:bottom w:w="0" w:type="dxa"/>
            <w:end w:w="20" w:type="dxa"/>
          </w:tcMar>
        </w:tcPr>
        <w:p>
          <w:pPr>
            <w:jc w:val="left"/>
          </w:pPr>
          <w:r>
            <w:rPr>
              <w:rFonts w:ascii="Arial" w:hAnsi="Arial" w:eastAsia="Arial"/>
              <w:color w:val="4B5563"/>
              <w:sz w:val="15"/>
            </w:rPr>
            <w:t>NBIIC-IMC-PEF-01 | Version 1.0</w:t>
          </w:r>
        </w:p>
      </w:tc>
      <w:tc>
        <w:tcPr>
          <w:tcW w:type="dxa" w:w="3456"/>
          <w:tcBorders>
            <w:top w:val="single" w:sz="6" w:color="C8D6E5"/>
            <w:left w:val="nil"/>
            <w:bottom w:val="nil"/>
            <w:right w:val="nil"/>
          </w:tcBorders>
          <w:tcMar>
            <w:top w:w="40" w:type="dxa"/>
            <w:start w:w="20" w:type="dxa"/>
            <w:bottom w:w="0" w:type="dxa"/>
            <w:end w:w="20" w:type="dxa"/>
          </w:tcMar>
        </w:tcPr>
        <w:p>
          <w:pPr>
            <w:jc w:val="center"/>
          </w:pPr>
          <w:r>
            <w:rPr>
              <w:rFonts w:ascii="Arial" w:hAnsi="Arial" w:eastAsia="Arial"/>
              <w:color w:val="4B5563"/>
              <w:sz w:val="15"/>
            </w:rPr>
            <w:t>www.nbiic.ca</w:t>
          </w:r>
        </w:p>
      </w:tc>
      <w:tc>
        <w:tcPr>
          <w:tcW w:type="dxa" w:w="3456"/>
          <w:tcBorders>
            <w:top w:val="single" w:sz="6" w:color="C8D6E5"/>
            <w:left w:val="nil"/>
            <w:bottom w:val="nil"/>
            <w:right w:val="nil"/>
          </w:tcBorders>
          <w:tcMar>
            <w:top w:w="40" w:type="dxa"/>
            <w:start w:w="20" w:type="dxa"/>
            <w:bottom w:w="0" w:type="dxa"/>
            <w:end w:w="20" w:type="dxa"/>
          </w:tcMar>
        </w:tcPr>
        <w:p>
          <w:pPr>
            <w:jc w:val="right"/>
          </w:pPr>
          <w:r>
            <w:rPr>
              <w:rFonts w:ascii="Arial" w:hAnsi="Arial" w:eastAsia="Arial"/>
              <w:color w:val="4B5563"/>
              <w:sz w:val="15"/>
            </w:rPr>
            <w:t>admin@nbiic.ca</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1037"/>
      <w:gridCol w:w="9331"/>
    </w:tblGrid>
    <w:tr>
      <w:tc>
        <w:tcPr>
          <w:tcW w:type="dxa" w:w="5184"/>
          <w:tcBorders>
            <w:top w:val="nil"/>
            <w:left w:val="nil"/>
            <w:bottom w:val="single" w:sz="8" w:color="0057A8"/>
            <w:right w:val="nil"/>
          </w:tcBorders>
          <w:tcMar>
            <w:top w:w="20" w:type="dxa"/>
            <w:start w:w="30" w:type="dxa"/>
            <w:bottom w:w="35" w:type="dxa"/>
            <w:end w:w="30" w:type="dxa"/>
          </w:tcMar>
        </w:tcPr>
        <w:p>
          <w:pPr>
            <w:jc w:val="center"/>
          </w:pPr>
          <w:r>
            <w:drawing>
              <wp:inline xmlns:a="http://schemas.openxmlformats.org/drawingml/2006/main" xmlns:pic="http://schemas.openxmlformats.org/drawingml/2006/picture">
                <wp:extent cx="530352" cy="530352"/>
                <wp:docPr id="1" name="Picture 1"/>
                <wp:cNvGraphicFramePr>
                  <a:graphicFrameLocks noChangeAspect="1"/>
                </wp:cNvGraphicFramePr>
                <a:graphic>
                  <a:graphicData uri="http://schemas.openxmlformats.org/drawingml/2006/picture">
                    <pic:pic>
                      <pic:nvPicPr>
                        <pic:cNvPr id="0" name="透明Logo蓝色.png"/>
                        <pic:cNvPicPr/>
                      </pic:nvPicPr>
                      <pic:blipFill>
                        <a:blip r:embed="rId1"/>
                        <a:stretch>
                          <a:fillRect/>
                        </a:stretch>
                      </pic:blipFill>
                      <pic:spPr>
                        <a:xfrm>
                          <a:off x="0" y="0"/>
                          <a:ext cx="530352" cy="530352"/>
                        </a:xfrm>
                        <a:prstGeom prst="rect"/>
                      </pic:spPr>
                    </pic:pic>
                  </a:graphicData>
                </a:graphic>
              </wp:inline>
            </w:drawing>
          </w:r>
        </w:p>
      </w:tc>
      <w:tc>
        <w:tcPr>
          <w:tcW w:type="dxa" w:w="5184"/>
          <w:tcBorders>
            <w:top w:val="nil"/>
            <w:left w:val="nil"/>
            <w:bottom w:val="single" w:sz="8" w:color="0057A8"/>
            <w:right w:val="nil"/>
          </w:tcBorders>
          <w:tcMar>
            <w:top w:w="20" w:type="dxa"/>
            <w:start w:w="30" w:type="dxa"/>
            <w:bottom w:w="35" w:type="dxa"/>
            <w:end w:w="30" w:type="dxa"/>
          </w:tcMar>
        </w:tcPr>
        <w:p>
          <w:pPr>
            <w:spacing w:before="0" w:after="0" w:line="259" w:lineRule="auto"/>
          </w:pPr>
          <w:r>
            <w:rPr>
              <w:rFonts w:ascii="Arial" w:hAnsi="Arial" w:eastAsia="Arial"/>
              <w:b/>
              <w:color w:val="0057A8"/>
              <w:sz w:val="23"/>
            </w:rPr>
            <w:t>Norman Bethune International Institute of Canada</w:t>
          </w:r>
        </w:p>
        <w:p>
          <w:pPr>
            <w:spacing w:before="0" w:after="0" w:line="259" w:lineRule="auto"/>
          </w:pPr>
          <w:r>
            <w:rPr>
              <w:rFonts w:ascii="Arial" w:hAnsi="Arial" w:eastAsia="Arial"/>
              <w:color w:val="4B5563"/>
              <w:sz w:val="17"/>
            </w:rPr>
            <w:t>Healthcare Innovation</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F293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BIICSection">
    <w:name w:val="NBIIC Section"/>
    <w:pPr>
      <w:keepNext/>
    </w:pPr>
    <w:rPr>
      <w:rFonts w:ascii="Arial" w:hAnsi="Arial"/>
      <w:b/>
      <w:color w:val="0057A8"/>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NBIIC-HI International Medical Collaboration - Patient Preliminary Enquiry Form</dc:title>
  <dc:subject>Preliminary enquiry form for international referral, second medical opinion, hospital coordination, and treatment pathways in China</dc:subject>
  <dc:creator>Norman Bethune International Institute of Canada for Healthcare Innovation</dc:creator>
  <cp:keywords>NBIIC-HI, international medical collaboration, patient enquiry, China, referral, second opinion, hospital coordination</cp:keywords>
  <dc:description>Version 1.0 - July 2026</dc:description>
  <cp:lastModifiedBy/>
  <cp:revision>1</cp:revision>
  <dcterms:created xsi:type="dcterms:W3CDTF">2013-12-23T23:15:00Z</dcterms:created>
  <dcterms:modified xsi:type="dcterms:W3CDTF">2013-12-23T23:15:00Z</dcterms:modified>
  <cp:category/>
</cp:coreProperties>
</file>